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4F622" w14:textId="16F61137" w:rsidR="006B6692" w:rsidRDefault="006B6692" w:rsidP="006B6692">
      <w:pPr>
        <w:spacing w:after="0" w:line="266" w:lineRule="auto"/>
        <w:ind w:left="835" w:hanging="722"/>
        <w:jc w:val="right"/>
        <w:rPr>
          <w:sz w:val="28"/>
          <w:szCs w:val="28"/>
        </w:rPr>
      </w:pPr>
      <w:bookmarkStart w:id="0" w:name="_title_10"/>
      <w:bookmarkStart w:id="1" w:name="_ref_1194896"/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6D1362FF" w14:textId="77777777" w:rsidR="006B6692" w:rsidRDefault="006B6692" w:rsidP="006B6692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1BC9B904" w14:textId="77777777" w:rsidR="006B6692" w:rsidRPr="0037161E" w:rsidRDefault="006B6692" w:rsidP="006B6692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311FFDA6" w14:textId="77777777" w:rsidR="00B551D8" w:rsidRDefault="006B6692" w:rsidP="006B6692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13ADDB81" w14:textId="67657167" w:rsidR="006B6692" w:rsidRPr="00B551D8" w:rsidRDefault="00B551D8" w:rsidP="00B551D8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6AEE8CD6" w14:textId="77777777" w:rsidR="006B6692" w:rsidRDefault="006B6692" w:rsidP="006B6692">
      <w:pPr>
        <w:pStyle w:val="a3"/>
        <w:rPr>
          <w:szCs w:val="28"/>
        </w:rPr>
      </w:pPr>
    </w:p>
    <w:p w14:paraId="7DBBDC01" w14:textId="0FCA9CD0" w:rsidR="006B6692" w:rsidRPr="006B6692" w:rsidRDefault="006B6692" w:rsidP="006B6692">
      <w:pPr>
        <w:pStyle w:val="a3"/>
        <w:rPr>
          <w:szCs w:val="28"/>
        </w:rPr>
      </w:pPr>
      <w:r w:rsidRPr="006B6692">
        <w:rPr>
          <w:szCs w:val="28"/>
        </w:rPr>
        <w:t>Порядок передачи документов бухгалтерского учета и дел при смене руководителя</w:t>
      </w:r>
      <w:bookmarkEnd w:id="0"/>
      <w:bookmarkEnd w:id="1"/>
    </w:p>
    <w:p w14:paraId="2AF40BE6" w14:textId="77777777" w:rsidR="006B6692" w:rsidRPr="006B6692" w:rsidRDefault="006B6692" w:rsidP="00A00FCA">
      <w:pPr>
        <w:pStyle w:val="heading1normal"/>
        <w:numPr>
          <w:ilvl w:val="0"/>
          <w:numId w:val="2"/>
        </w:numPr>
        <w:spacing w:line="360" w:lineRule="auto"/>
        <w:rPr>
          <w:sz w:val="28"/>
          <w:szCs w:val="28"/>
        </w:rPr>
      </w:pPr>
      <w:bookmarkStart w:id="2" w:name="_ref_1406095"/>
      <w:r w:rsidRPr="006B6692">
        <w:rPr>
          <w:b/>
          <w:sz w:val="28"/>
          <w:szCs w:val="28"/>
        </w:rPr>
        <w:t>Организация передачи документов и дел</w:t>
      </w:r>
      <w:bookmarkEnd w:id="2"/>
    </w:p>
    <w:p w14:paraId="6F794201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3" w:name="_ref_1211593"/>
      <w:r w:rsidRPr="006B6692">
        <w:rPr>
          <w:sz w:val="28"/>
          <w:szCs w:val="28"/>
        </w:rPr>
        <w:t>Основанием для передачи документов и дел является прекращение полномочий руководителя.</w:t>
      </w:r>
      <w:bookmarkEnd w:id="3"/>
    </w:p>
    <w:p w14:paraId="19E61D32" w14:textId="1E6AAE9E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4" w:name="_ref_1211594"/>
      <w:r w:rsidRPr="006B6692">
        <w:rPr>
          <w:sz w:val="28"/>
          <w:szCs w:val="28"/>
        </w:rPr>
        <w:t xml:space="preserve">При возникновении основания, названного в п. 1.1, издается </w:t>
      </w:r>
      <w:r>
        <w:rPr>
          <w:sz w:val="28"/>
          <w:szCs w:val="28"/>
        </w:rPr>
        <w:t>приказ</w:t>
      </w:r>
      <w:r w:rsidRPr="006B6692">
        <w:rPr>
          <w:sz w:val="28"/>
          <w:szCs w:val="28"/>
        </w:rPr>
        <w:t xml:space="preserve"> о передаче документов и дел. В нем указываются:</w:t>
      </w:r>
      <w:bookmarkEnd w:id="4"/>
    </w:p>
    <w:p w14:paraId="2BFAD252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а) лицо, передающее документы и дела;</w:t>
      </w:r>
    </w:p>
    <w:p w14:paraId="50634E62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б) лицо, которому передаются документы и дела;</w:t>
      </w:r>
    </w:p>
    <w:p w14:paraId="0CC2E118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 xml:space="preserve">в) дата передачи документов и дел и </w:t>
      </w:r>
      <w:proofErr w:type="gramStart"/>
      <w:r w:rsidRPr="006B6692">
        <w:rPr>
          <w:sz w:val="28"/>
          <w:szCs w:val="28"/>
        </w:rPr>
        <w:t>время начала</w:t>
      </w:r>
      <w:proofErr w:type="gramEnd"/>
      <w:r w:rsidRPr="006B6692">
        <w:rPr>
          <w:sz w:val="28"/>
          <w:szCs w:val="28"/>
        </w:rPr>
        <w:t xml:space="preserve"> и предельный срок такой передачи;</w:t>
      </w:r>
    </w:p>
    <w:p w14:paraId="2B4200E1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г) состав комиссии, создаваемой для передачи документов и дел (далее - комиссия);</w:t>
      </w:r>
    </w:p>
    <w:p w14:paraId="1E288332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д) перечень имущества и обязательств, подлежащих инвентаризации, и состав инвентаризационной комиссии (если он отличается от состава комиссии, создаваемой для передачи документов и дел).</w:t>
      </w:r>
    </w:p>
    <w:p w14:paraId="133DC545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5" w:name="_ref_1219929"/>
      <w:r w:rsidRPr="006B6692">
        <w:rPr>
          <w:sz w:val="28"/>
          <w:szCs w:val="28"/>
        </w:rPr>
        <w:t>В состав комиссии при смене руководителя включается представитель органа, осуществляющего функции и полномочия учредителя.</w:t>
      </w:r>
      <w:bookmarkEnd w:id="5"/>
    </w:p>
    <w:p w14:paraId="43C5B312" w14:textId="629F03AF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6" w:name="_ref_1228264"/>
      <w:r w:rsidRPr="006B6692">
        <w:rPr>
          <w:sz w:val="28"/>
          <w:szCs w:val="28"/>
        </w:rPr>
        <w:t xml:space="preserve">На время участия в работе комиссии ее члены освобождаются от исполнения своих непосредственных должностных обязанностей, если иное не указано в </w:t>
      </w:r>
      <w:r>
        <w:rPr>
          <w:sz w:val="28"/>
          <w:szCs w:val="28"/>
        </w:rPr>
        <w:t>приказе</w:t>
      </w:r>
      <w:r w:rsidRPr="006B6692">
        <w:rPr>
          <w:sz w:val="28"/>
          <w:szCs w:val="28"/>
        </w:rPr>
        <w:t xml:space="preserve"> о передаче документов и дел.</w:t>
      </w:r>
      <w:bookmarkEnd w:id="6"/>
    </w:p>
    <w:p w14:paraId="12738C90" w14:textId="77777777" w:rsidR="006B6692" w:rsidRPr="006B6692" w:rsidRDefault="006B6692" w:rsidP="00A00FCA">
      <w:pPr>
        <w:pStyle w:val="heading1normal"/>
        <w:spacing w:line="360" w:lineRule="auto"/>
        <w:rPr>
          <w:sz w:val="28"/>
          <w:szCs w:val="28"/>
        </w:rPr>
      </w:pPr>
      <w:bookmarkStart w:id="7" w:name="_ref_1406096"/>
      <w:r w:rsidRPr="006B6692">
        <w:rPr>
          <w:b/>
          <w:sz w:val="28"/>
          <w:szCs w:val="28"/>
        </w:rPr>
        <w:t>Порядок передачи документов и дел</w:t>
      </w:r>
      <w:bookmarkEnd w:id="7"/>
    </w:p>
    <w:p w14:paraId="75E42DAD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8" w:name="_ref_1245096"/>
      <w:r w:rsidRPr="006B6692">
        <w:rPr>
          <w:sz w:val="28"/>
          <w:szCs w:val="28"/>
        </w:rPr>
        <w:lastRenderedPageBreak/>
        <w:t>Передача документов и дел начинается с проведения инвентаризации.</w:t>
      </w:r>
      <w:bookmarkEnd w:id="8"/>
    </w:p>
    <w:p w14:paraId="4DB93CFC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9" w:name="_ref_1253449"/>
      <w:r w:rsidRPr="006B6692">
        <w:rPr>
          <w:sz w:val="28"/>
          <w:szCs w:val="28"/>
        </w:rPr>
        <w:t>Инвентаризации подлежит все имущество, которое закреплено за лицом, передающим дела и документы.</w:t>
      </w:r>
      <w:bookmarkEnd w:id="9"/>
    </w:p>
    <w:p w14:paraId="56656231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10" w:name="_ref_1261802"/>
      <w:r w:rsidRPr="006B6692">
        <w:rPr>
          <w:sz w:val="28"/>
          <w:szCs w:val="28"/>
        </w:rPr>
        <w:t>Проведение инвентаризации и оформление ее результатов осуществляется в соответствии с Порядком проведения инвентаризации, приведенным в Приложении № 5 к Учетной политике.</w:t>
      </w:r>
      <w:bookmarkEnd w:id="10"/>
    </w:p>
    <w:p w14:paraId="0A74D90E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11" w:name="_ref_1270191"/>
      <w:r w:rsidRPr="006B6692">
        <w:rPr>
          <w:sz w:val="28"/>
          <w:szCs w:val="28"/>
        </w:rPr>
        <w:t>Непосредственно при передаче дел и документов осуществляются следующие действия:</w:t>
      </w:r>
      <w:bookmarkEnd w:id="11"/>
    </w:p>
    <w:p w14:paraId="3FB7AD1A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а) передающее лицо в присутствии всех членов комиссии демонстрирует принимающему лицу все передаваемые документы, в том числе:</w:t>
      </w:r>
    </w:p>
    <w:p w14:paraId="04788F12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учредительные, регистрационные и иные документы;</w:t>
      </w:r>
    </w:p>
    <w:p w14:paraId="20156A1A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лицензии, свидетельства, патенты и пр.;</w:t>
      </w:r>
    </w:p>
    <w:p w14:paraId="709422A3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документы учетной политики;</w:t>
      </w:r>
    </w:p>
    <w:p w14:paraId="7E01B415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бухгалтерскую и налоговую отчетность;</w:t>
      </w:r>
    </w:p>
    <w:p w14:paraId="226686FC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план финансово-хозяйственной деятельности учреждения, государственное задание и отчет о его выполнении;</w:t>
      </w:r>
    </w:p>
    <w:p w14:paraId="5255470A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документы, подтверждающие регистрацию прав на недвижимое имущество, документы о регистрации (постановке на учет) транспортных средств;</w:t>
      </w:r>
    </w:p>
    <w:p w14:paraId="2C932E24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акты ревизий и проверок;</w:t>
      </w:r>
    </w:p>
    <w:p w14:paraId="255DD6F3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план-график закупок;</w:t>
      </w:r>
    </w:p>
    <w:p w14:paraId="1C0BE0C7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бланки строгой отчетности;</w:t>
      </w:r>
    </w:p>
    <w:p w14:paraId="0EBAE420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материалы о недостачах и хищениях, переданные и не переданные в правоохранительные органы;</w:t>
      </w:r>
    </w:p>
    <w:p w14:paraId="32CE4B16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- иные документы;</w:t>
      </w:r>
    </w:p>
    <w:p w14:paraId="2F234BF5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lastRenderedPageBreak/>
        <w:t>б) передающее лицо в присутствии всех членов комиссии передает принимающему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</w:t>
      </w:r>
    </w:p>
    <w:p w14:paraId="7825BBFC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в) передающее лицо в присутствии всех членов комиссии передает принимающему лицу ключи от сейфов, печати и штампы, чековые книжки и т.п.;</w:t>
      </w:r>
    </w:p>
    <w:p w14:paraId="5AA9A569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г) передающее лицо в присутствии всех членов комиссии доводит до принимающего лица информацию обо всех проблемах, нерешенных делах, возможных или имеющих место претензиях контролирующих органов и иных аналогичных вопросах;</w:t>
      </w:r>
    </w:p>
    <w:p w14:paraId="393B9884" w14:textId="77777777" w:rsidR="006B6692" w:rsidRPr="006B6692" w:rsidRDefault="006B6692" w:rsidP="00A00FCA">
      <w:pPr>
        <w:spacing w:line="360" w:lineRule="auto"/>
        <w:rPr>
          <w:sz w:val="28"/>
          <w:szCs w:val="28"/>
        </w:rPr>
      </w:pPr>
      <w:r w:rsidRPr="006B6692">
        <w:rPr>
          <w:sz w:val="28"/>
          <w:szCs w:val="28"/>
        </w:rPr>
        <w:t>д) при необходимости передающее лицо дает пояснения по любому из передаваемых (демонстрируемых в процессе передачи) документов, информации, предметов. Предоставление пояснений по любому вопросу принимающего лица и (или) члена комиссии обязательно.</w:t>
      </w:r>
    </w:p>
    <w:p w14:paraId="3E56E4F5" w14:textId="5DA54B22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12" w:name="_ref_1312449"/>
      <w:r w:rsidRPr="006B6692">
        <w:rPr>
          <w:sz w:val="28"/>
          <w:szCs w:val="28"/>
        </w:rPr>
        <w:t xml:space="preserve">По результатам передачи дел и документов составляется акт </w:t>
      </w:r>
      <w:r>
        <w:rPr>
          <w:sz w:val="28"/>
          <w:szCs w:val="28"/>
        </w:rPr>
        <w:t>передачи дел при смене руководителя</w:t>
      </w:r>
      <w:r w:rsidRPr="006B6692">
        <w:rPr>
          <w:sz w:val="28"/>
          <w:szCs w:val="28"/>
        </w:rPr>
        <w:t>.</w:t>
      </w:r>
      <w:bookmarkEnd w:id="12"/>
    </w:p>
    <w:p w14:paraId="269A5F26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13" w:name="_ref_1304010"/>
      <w:r w:rsidRPr="006B6692">
        <w:rPr>
          <w:sz w:val="28"/>
          <w:szCs w:val="28"/>
        </w:rPr>
        <w:t>В акте отражается каждое действие, осуществленное при передаче, а также все документы, которые были переданы (продемонстрированы) в процессе передачи.</w:t>
      </w:r>
      <w:bookmarkEnd w:id="13"/>
    </w:p>
    <w:p w14:paraId="0B410DF9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14" w:name="_ref_1312450"/>
      <w:r w:rsidRPr="006B6692">
        <w:rPr>
          <w:sz w:val="28"/>
          <w:szCs w:val="28"/>
        </w:rPr>
        <w:t>В акте отражаются все существенные недостатки и нарушения в организации работы по ведению учета, выявленные в процессе передачи документов и дел.</w:t>
      </w:r>
      <w:bookmarkEnd w:id="14"/>
    </w:p>
    <w:p w14:paraId="59C1C2C7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15" w:name="_ref_1320889"/>
      <w:r w:rsidRPr="006B6692">
        <w:rPr>
          <w:sz w:val="28"/>
          <w:szCs w:val="28"/>
        </w:rPr>
        <w:t>Акт составляется в двух экземплярах (для передающего и принимающего), подписывается передающим лицом, принимающим лицом и всеми членами комиссии. Отказ от подписания акта не допускается.</w:t>
      </w:r>
      <w:bookmarkEnd w:id="15"/>
    </w:p>
    <w:p w14:paraId="795A2468" w14:textId="77777777" w:rsidR="006B6692" w:rsidRPr="006B6692" w:rsidRDefault="006B6692" w:rsidP="00A00FCA">
      <w:pPr>
        <w:pStyle w:val="2"/>
        <w:spacing w:line="360" w:lineRule="auto"/>
        <w:rPr>
          <w:sz w:val="28"/>
          <w:szCs w:val="28"/>
        </w:rPr>
      </w:pPr>
      <w:bookmarkStart w:id="16" w:name="_ref_1329328"/>
      <w:r w:rsidRPr="006B6692">
        <w:rPr>
          <w:sz w:val="28"/>
          <w:szCs w:val="28"/>
        </w:rPr>
        <w:t xml:space="preserve">Каждое из лиц, подписывающих акт, имеет право внести в него все дополнения (примечания), которые сочтет нужным, а также привести </w:t>
      </w:r>
      <w:r w:rsidRPr="006B6692">
        <w:rPr>
          <w:sz w:val="28"/>
          <w:szCs w:val="28"/>
        </w:rPr>
        <w:lastRenderedPageBreak/>
        <w:t>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"Дополнения (примечания, рекомендации, предложения) прилагаются".</w:t>
      </w:r>
      <w:bookmarkEnd w:id="16"/>
    </w:p>
    <w:p w14:paraId="271C6C3F" w14:textId="77777777" w:rsidR="008555C2" w:rsidRPr="006B6692" w:rsidRDefault="008555C2" w:rsidP="00A00FCA">
      <w:pPr>
        <w:spacing w:line="360" w:lineRule="auto"/>
        <w:rPr>
          <w:sz w:val="28"/>
          <w:szCs w:val="28"/>
        </w:rPr>
      </w:pPr>
    </w:p>
    <w:sectPr w:rsidR="008555C2" w:rsidRPr="006B6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16D"/>
    <w:rsid w:val="0007596D"/>
    <w:rsid w:val="00214301"/>
    <w:rsid w:val="003A2B4B"/>
    <w:rsid w:val="003B6CA8"/>
    <w:rsid w:val="003E1438"/>
    <w:rsid w:val="00404DE0"/>
    <w:rsid w:val="00414E51"/>
    <w:rsid w:val="00517A18"/>
    <w:rsid w:val="0061384A"/>
    <w:rsid w:val="006B626C"/>
    <w:rsid w:val="006B6692"/>
    <w:rsid w:val="006E2E11"/>
    <w:rsid w:val="0071016D"/>
    <w:rsid w:val="007445CC"/>
    <w:rsid w:val="0075109F"/>
    <w:rsid w:val="0082161C"/>
    <w:rsid w:val="008555C2"/>
    <w:rsid w:val="008B2D09"/>
    <w:rsid w:val="008C05F5"/>
    <w:rsid w:val="009B6464"/>
    <w:rsid w:val="00A00FCA"/>
    <w:rsid w:val="00A03527"/>
    <w:rsid w:val="00A51573"/>
    <w:rsid w:val="00B54026"/>
    <w:rsid w:val="00B551D8"/>
    <w:rsid w:val="00C37112"/>
    <w:rsid w:val="00D71382"/>
    <w:rsid w:val="00E033F6"/>
    <w:rsid w:val="00E8019F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7C27"/>
  <w15:chartTrackingRefBased/>
  <w15:docId w15:val="{D69B8C99-FE5B-48C8-9716-B2CBAD34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692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6692"/>
    <w:pPr>
      <w:keepNext/>
      <w:keepLines/>
      <w:numPr>
        <w:numId w:val="1"/>
      </w:numPr>
      <w:spacing w:before="24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6B6692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6B6692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6B6692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6B6692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6B6692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6B6692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6B6692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6B6692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69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6692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6692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6692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6692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B6692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B6692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B6692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B6692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6B6692"/>
    <w:pPr>
      <w:outlineLvl w:val="0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6B669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Заголовок Знак"/>
    <w:aliases w:val="Текст сноски Знак Знак"/>
    <w:basedOn w:val="a0"/>
    <w:link w:val="a3"/>
    <w:uiPriority w:val="10"/>
    <w:rsid w:val="006B669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FC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0F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3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2020-06-04T10:10:00Z</cp:lastPrinted>
  <dcterms:created xsi:type="dcterms:W3CDTF">2020-05-26T10:06:00Z</dcterms:created>
  <dcterms:modified xsi:type="dcterms:W3CDTF">2020-06-04T10:10:00Z</dcterms:modified>
</cp:coreProperties>
</file>